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9D" w:rsidRDefault="00711F9D" w:rsidP="00711F9D">
      <w:pPr>
        <w:pStyle w:val="Ttulo2"/>
        <w:rPr>
          <w:color w:val="E36C0A" w:themeColor="accent6" w:themeShade="BF"/>
        </w:rPr>
      </w:pPr>
      <w:bookmarkStart w:id="0" w:name="_GoBack"/>
      <w:bookmarkEnd w:id="0"/>
    </w:p>
    <w:p w:rsidR="00462D71" w:rsidRPr="001F4554" w:rsidRDefault="00431344" w:rsidP="00BE62C2">
      <w:pPr>
        <w:pStyle w:val="Ttulo2"/>
        <w:jc w:val="both"/>
        <w:rPr>
          <w:color w:val="E36C0A" w:themeColor="accent6" w:themeShade="BF"/>
        </w:rPr>
      </w:pPr>
      <w:r w:rsidRPr="001F4554">
        <w:rPr>
          <w:color w:val="E36C0A" w:themeColor="accent6" w:themeShade="BF"/>
        </w:rPr>
        <w:t>Punto 1</w:t>
      </w:r>
    </w:p>
    <w:p w:rsidR="00711F9D" w:rsidRPr="001F4554" w:rsidRDefault="00711F9D" w:rsidP="00BE62C2">
      <w:pPr>
        <w:pStyle w:val="Prrafodelista"/>
        <w:spacing w:before="120" w:after="120" w:line="360" w:lineRule="auto"/>
        <w:ind w:left="0"/>
        <w:jc w:val="both"/>
      </w:pPr>
      <w:r w:rsidRPr="001F4554">
        <w:t>Separación inmediata de cualquier cargo público que haya sido imputado por delitos de corrupción política hasta la resolución completa del procedimiento judicial.</w:t>
      </w:r>
    </w:p>
    <w:p w:rsidR="00711F9D" w:rsidRPr="001F4554" w:rsidRDefault="00711F9D" w:rsidP="00BE62C2">
      <w:pPr>
        <w:pStyle w:val="Ttulo2"/>
        <w:jc w:val="both"/>
        <w:rPr>
          <w:color w:val="E36C0A" w:themeColor="accent6" w:themeShade="BF"/>
        </w:rPr>
      </w:pPr>
      <w:r w:rsidRPr="001F4554">
        <w:rPr>
          <w:color w:val="E36C0A" w:themeColor="accent6" w:themeShade="BF"/>
        </w:rPr>
        <w:t>Punto 2</w:t>
      </w:r>
    </w:p>
    <w:p w:rsidR="004840B3" w:rsidRPr="001F4554" w:rsidRDefault="00D1473D" w:rsidP="004840B3">
      <w:r w:rsidRPr="00D1473D">
        <w:t xml:space="preserve">Elaboración y remisión a la Mesa del Congreso de una proposición de Ley mediante la cual se solicite la modificación </w:t>
      </w:r>
      <w:r>
        <w:t>de la legislación actual para permitir la exigencia de r</w:t>
      </w:r>
      <w:r w:rsidR="004840B3" w:rsidRPr="001F4554">
        <w:t>esponsabilidad patrimonial subsidiaria</w:t>
      </w:r>
      <w:r w:rsidR="001F4554" w:rsidRPr="001F4554">
        <w:t xml:space="preserve"> </w:t>
      </w:r>
      <w:r w:rsidR="00E177B8">
        <w:t>a</w:t>
      </w:r>
      <w:r w:rsidR="001F4554" w:rsidRPr="001F4554">
        <w:t xml:space="preserve"> los partidos políticos en casos de corrupción de sus cargos públicos.</w:t>
      </w:r>
    </w:p>
    <w:p w:rsidR="001F4554" w:rsidRPr="001F4554" w:rsidRDefault="001F4554" w:rsidP="001F4554">
      <w:pPr>
        <w:pStyle w:val="Ttulo2"/>
        <w:jc w:val="both"/>
        <w:rPr>
          <w:color w:val="E36C0A" w:themeColor="accent6" w:themeShade="BF"/>
        </w:rPr>
      </w:pPr>
      <w:r>
        <w:rPr>
          <w:color w:val="E36C0A" w:themeColor="accent6" w:themeShade="BF"/>
        </w:rPr>
        <w:t>Punto 3</w:t>
      </w:r>
    </w:p>
    <w:p w:rsidR="004840B3" w:rsidRPr="001F4554" w:rsidRDefault="00D1473D" w:rsidP="001F4554">
      <w:r>
        <w:t xml:space="preserve">Separación de cualquier cargo público </w:t>
      </w:r>
      <w:r w:rsidR="001F4554" w:rsidRPr="001F4554">
        <w:t>que haya falsificado o engañado en relación a su currículum o su cualificación profesional o académica</w:t>
      </w:r>
      <w:r>
        <w:t>.</w:t>
      </w:r>
    </w:p>
    <w:p w:rsidR="001F4554" w:rsidRPr="001F4554" w:rsidRDefault="001F4554" w:rsidP="001F4554">
      <w:pPr>
        <w:pStyle w:val="Ttulo2"/>
        <w:jc w:val="both"/>
        <w:rPr>
          <w:color w:val="E36C0A" w:themeColor="accent6" w:themeShade="BF"/>
        </w:rPr>
      </w:pPr>
      <w:r>
        <w:rPr>
          <w:color w:val="E36C0A" w:themeColor="accent6" w:themeShade="BF"/>
        </w:rPr>
        <w:t>Punto 4</w:t>
      </w:r>
    </w:p>
    <w:p w:rsidR="001F4554" w:rsidRDefault="00D1473D" w:rsidP="001F4554">
      <w:r w:rsidRPr="00D1473D">
        <w:t>Elaboración y remisión a la Mesa del Congreso de una proposición de L</w:t>
      </w:r>
      <w:r>
        <w:t>ey mediante la cual se exija</w:t>
      </w:r>
      <w:r w:rsidR="001F4554" w:rsidRPr="001F4554">
        <w:t xml:space="preserve"> a los partidos</w:t>
      </w:r>
      <w:r w:rsidR="00E177B8">
        <w:t xml:space="preserve"> políticos</w:t>
      </w:r>
      <w:r w:rsidR="001F4554" w:rsidRPr="001F4554">
        <w:t xml:space="preserve"> la creación de un órgano interno anticorrupción con funciones preventivas y de control.</w:t>
      </w:r>
    </w:p>
    <w:p w:rsidR="00895197" w:rsidRPr="001F4554" w:rsidRDefault="00895197" w:rsidP="00895197">
      <w:pPr>
        <w:pStyle w:val="Ttulo2"/>
        <w:jc w:val="both"/>
        <w:rPr>
          <w:color w:val="E36C0A" w:themeColor="accent6" w:themeShade="BF"/>
        </w:rPr>
      </w:pPr>
      <w:r>
        <w:rPr>
          <w:color w:val="E36C0A" w:themeColor="accent6" w:themeShade="BF"/>
        </w:rPr>
        <w:t>Punto 5</w:t>
      </w:r>
    </w:p>
    <w:p w:rsidR="00711F9D" w:rsidRPr="00895197" w:rsidRDefault="00711F9D" w:rsidP="00895197">
      <w:r w:rsidRPr="00895197">
        <w:t xml:space="preserve">Realización de una auditoría económica externa de los últimos 8 años de Gobierno de la Comunidad de Madrid y de una auditoria funcional y de procesos relativa al último ejercicio (2014). </w:t>
      </w:r>
    </w:p>
    <w:p w:rsidR="00895197" w:rsidRDefault="00711F9D" w:rsidP="00895197">
      <w:pPr>
        <w:pStyle w:val="Prrafodelista"/>
        <w:numPr>
          <w:ilvl w:val="0"/>
          <w:numId w:val="7"/>
        </w:numPr>
      </w:pPr>
      <w:r w:rsidRPr="00895197">
        <w:t>La supervisión de ambas auditorias dependerá de una comisión nombrada ad hoc por la Asamblea de Madrid al inici</w:t>
      </w:r>
      <w:r w:rsidR="00895197">
        <w:t>o del primer periodo de sesiones.</w:t>
      </w:r>
    </w:p>
    <w:p w:rsidR="00711F9D" w:rsidRPr="00895197" w:rsidRDefault="00711F9D" w:rsidP="00895197">
      <w:pPr>
        <w:pStyle w:val="Prrafodelista"/>
        <w:numPr>
          <w:ilvl w:val="0"/>
          <w:numId w:val="7"/>
        </w:numPr>
      </w:pPr>
      <w:r w:rsidRPr="00895197">
        <w:t>El plazo para realizar la auditoria finalizará en junio de 2016 y los resultados deberán estar disponibles en la página web de la Comunidad de Madrid. (</w:t>
      </w:r>
      <w:hyperlink r:id="rId8" w:history="1">
        <w:r w:rsidRPr="00895197">
          <w:t>www.madrid.org</w:t>
        </w:r>
      </w:hyperlink>
      <w:r w:rsidRPr="00895197">
        <w:t>)</w:t>
      </w:r>
    </w:p>
    <w:p w:rsidR="004840B3" w:rsidRDefault="004840B3" w:rsidP="00BE62C2">
      <w:pPr>
        <w:pStyle w:val="Prrafodelista"/>
        <w:spacing w:before="120" w:after="120" w:line="360" w:lineRule="auto"/>
        <w:ind w:left="0"/>
        <w:jc w:val="both"/>
      </w:pPr>
    </w:p>
    <w:p w:rsidR="00061D43" w:rsidRPr="001F4554" w:rsidRDefault="00061D43" w:rsidP="00061D43">
      <w:pPr>
        <w:pStyle w:val="Ttulo2"/>
        <w:jc w:val="both"/>
        <w:rPr>
          <w:color w:val="E36C0A" w:themeColor="accent6" w:themeShade="BF"/>
        </w:rPr>
      </w:pPr>
      <w:r>
        <w:rPr>
          <w:color w:val="E36C0A" w:themeColor="accent6" w:themeShade="BF"/>
        </w:rPr>
        <w:t>Punto 6</w:t>
      </w:r>
    </w:p>
    <w:p w:rsidR="004840B3" w:rsidRDefault="00050D94" w:rsidP="00BE62C2">
      <w:pPr>
        <w:pStyle w:val="Prrafodelista"/>
        <w:spacing w:before="120" w:after="120" w:line="360" w:lineRule="auto"/>
        <w:ind w:left="0"/>
        <w:jc w:val="both"/>
      </w:pPr>
      <w:r>
        <w:t>Modificación de la legislación autonómica con el fin de impedir</w:t>
      </w:r>
      <w:r w:rsidR="00834D2A">
        <w:t xml:space="preserve"> que un concejal o alcalde pueda</w:t>
      </w:r>
      <w:r>
        <w:t xml:space="preserve"> ejercer simultáneamente como diputado autonómico</w:t>
      </w:r>
      <w:r w:rsidR="00834D2A">
        <w:t xml:space="preserve"> en la Comunidad de Madrid</w:t>
      </w:r>
      <w:r>
        <w:t xml:space="preserve">. </w:t>
      </w:r>
    </w:p>
    <w:p w:rsidR="00711F9D" w:rsidRDefault="00834D2A" w:rsidP="00BE62C2">
      <w:pPr>
        <w:pStyle w:val="Prrafodelista"/>
        <w:spacing w:before="120" w:after="120" w:line="360" w:lineRule="auto"/>
        <w:ind w:left="0"/>
        <w:jc w:val="both"/>
      </w:pPr>
      <w:r>
        <w:t>La aplicación de esta incompatibilidad durante la presente legislatura será considerada como un elemento de negociación posterior a la firma de este documento y determinará, junto al cumplimiento de otra serie de propuestas, la abstención o el voto a fav</w:t>
      </w:r>
      <w:r w:rsidR="005E6912">
        <w:t xml:space="preserve">or de Ciudadanos en el proceso de </w:t>
      </w:r>
      <w:r>
        <w:t>investidura</w:t>
      </w:r>
      <w:r w:rsidR="00711F9D">
        <w:t>.</w:t>
      </w:r>
    </w:p>
    <w:p w:rsidR="00FB0247" w:rsidRPr="00061D43" w:rsidRDefault="00061D43" w:rsidP="00BE62C2">
      <w:pPr>
        <w:pStyle w:val="Ttulo2"/>
        <w:jc w:val="both"/>
        <w:rPr>
          <w:color w:val="E36C0A" w:themeColor="accent6" w:themeShade="BF"/>
        </w:rPr>
      </w:pPr>
      <w:r>
        <w:rPr>
          <w:color w:val="E36C0A" w:themeColor="accent6" w:themeShade="BF"/>
        </w:rPr>
        <w:lastRenderedPageBreak/>
        <w:t>Punto 7</w:t>
      </w:r>
    </w:p>
    <w:p w:rsidR="00711F9D" w:rsidRPr="00061D43" w:rsidRDefault="00711F9D" w:rsidP="00BE62C2">
      <w:pPr>
        <w:pStyle w:val="Prrafodelista"/>
        <w:spacing w:before="120" w:after="120" w:line="360" w:lineRule="auto"/>
        <w:ind w:left="0"/>
        <w:jc w:val="both"/>
      </w:pPr>
      <w:r w:rsidRPr="00061D43">
        <w:t>Eliminación de todos los aforamientos ligados a cargos políticos y representantes públicos en el ámbito de la Comunidad de Madrid.</w:t>
      </w:r>
    </w:p>
    <w:p w:rsidR="00FB0247" w:rsidRPr="00061D43" w:rsidRDefault="00FB0247" w:rsidP="00BE62C2">
      <w:pPr>
        <w:pStyle w:val="Ttulo2"/>
        <w:jc w:val="both"/>
        <w:rPr>
          <w:color w:val="E36C0A" w:themeColor="accent6" w:themeShade="BF"/>
        </w:rPr>
      </w:pPr>
      <w:r w:rsidRPr="00061D43">
        <w:rPr>
          <w:color w:val="E36C0A" w:themeColor="accent6" w:themeShade="BF"/>
        </w:rPr>
        <w:t>P</w:t>
      </w:r>
      <w:r w:rsidR="00061D43">
        <w:rPr>
          <w:color w:val="E36C0A" w:themeColor="accent6" w:themeShade="BF"/>
        </w:rPr>
        <w:t>unto 8</w:t>
      </w:r>
    </w:p>
    <w:p w:rsidR="00711F9D" w:rsidRPr="005E6912" w:rsidRDefault="00711F9D" w:rsidP="00BE62C2">
      <w:pPr>
        <w:pStyle w:val="Prrafodelista"/>
        <w:spacing w:before="120" w:after="120" w:line="360" w:lineRule="auto"/>
        <w:ind w:left="0"/>
        <w:jc w:val="both"/>
      </w:pPr>
      <w:r w:rsidRPr="005E6912">
        <w:t>Limitación del ejercicio de responsabilidades de gobierno a un máximo de dos legislaturas.</w:t>
      </w:r>
    </w:p>
    <w:p w:rsidR="00711F9D" w:rsidRDefault="00711F9D" w:rsidP="00BE62C2">
      <w:pPr>
        <w:pStyle w:val="Prrafodelista"/>
        <w:ind w:left="1440"/>
        <w:jc w:val="both"/>
      </w:pPr>
    </w:p>
    <w:p w:rsidR="00FB0247" w:rsidRPr="00711F9D" w:rsidRDefault="00FB0247" w:rsidP="00BE62C2">
      <w:pPr>
        <w:pStyle w:val="Ttulo2"/>
        <w:jc w:val="both"/>
        <w:rPr>
          <w:color w:val="E36C0A" w:themeColor="accent6" w:themeShade="BF"/>
        </w:rPr>
      </w:pPr>
      <w:r>
        <w:rPr>
          <w:color w:val="E36C0A" w:themeColor="accent6" w:themeShade="BF"/>
        </w:rPr>
        <w:t>P</w:t>
      </w:r>
      <w:r w:rsidR="00061D43">
        <w:rPr>
          <w:color w:val="E36C0A" w:themeColor="accent6" w:themeShade="BF"/>
        </w:rPr>
        <w:t>unto 9</w:t>
      </w:r>
    </w:p>
    <w:p w:rsidR="00FB0247" w:rsidRPr="005E6912" w:rsidRDefault="00061D43" w:rsidP="00061D43">
      <w:pPr>
        <w:pStyle w:val="Prrafodelista"/>
        <w:spacing w:before="120" w:after="120" w:line="360" w:lineRule="auto"/>
        <w:ind w:left="0"/>
        <w:jc w:val="both"/>
      </w:pPr>
      <w:r w:rsidRPr="005E6912">
        <w:t xml:space="preserve">Despolitización </w:t>
      </w:r>
      <w:r w:rsidR="00711F9D" w:rsidRPr="005E6912">
        <w:t>del Consejo Consultivo de la Comunidad de Madrid y de la Cámara de Cuentas.</w:t>
      </w:r>
    </w:p>
    <w:p w:rsidR="00711F9D" w:rsidRDefault="00711F9D" w:rsidP="00BE62C2">
      <w:pPr>
        <w:pStyle w:val="Prrafodelista"/>
        <w:jc w:val="both"/>
      </w:pPr>
    </w:p>
    <w:p w:rsidR="00FB0247" w:rsidRPr="00061D43" w:rsidRDefault="00FB0247" w:rsidP="00BE62C2">
      <w:pPr>
        <w:pStyle w:val="Ttulo2"/>
        <w:jc w:val="both"/>
        <w:rPr>
          <w:color w:val="E36C0A" w:themeColor="accent6" w:themeShade="BF"/>
        </w:rPr>
      </w:pPr>
      <w:r w:rsidRPr="00061D43">
        <w:rPr>
          <w:color w:val="E36C0A" w:themeColor="accent6" w:themeShade="BF"/>
        </w:rPr>
        <w:t>P</w:t>
      </w:r>
      <w:r w:rsidR="00BE62C2" w:rsidRPr="00061D43">
        <w:rPr>
          <w:color w:val="E36C0A" w:themeColor="accent6" w:themeShade="BF"/>
        </w:rPr>
        <w:t>unto 10</w:t>
      </w:r>
    </w:p>
    <w:p w:rsidR="00711F9D" w:rsidRDefault="00711F9D" w:rsidP="00BE62C2">
      <w:pPr>
        <w:pStyle w:val="Prrafodelista"/>
        <w:spacing w:before="120" w:after="120" w:line="360" w:lineRule="auto"/>
        <w:ind w:left="0"/>
        <w:jc w:val="both"/>
      </w:pPr>
      <w:r w:rsidRPr="005E6912">
        <w:t>Elaboración y remisión a la Mesa del Congreso de una proposición de Ley mediante la cual se solicite la modificación de la Ley de Partidos con el fin de hacer obligatorio la celebración de elecciones primarias</w:t>
      </w:r>
      <w:r w:rsidR="00E177B8">
        <w:t xml:space="preserve"> en toda España</w:t>
      </w:r>
      <w:r w:rsidRPr="005E6912">
        <w:t xml:space="preserve">. </w:t>
      </w:r>
    </w:p>
    <w:p w:rsidR="00933359" w:rsidRDefault="00933359" w:rsidP="000E22E0">
      <w:pPr>
        <w:spacing w:before="120" w:after="120" w:line="360" w:lineRule="auto"/>
        <w:jc w:val="both"/>
      </w:pPr>
      <w:r>
        <w:t>Reforma de la Ley 11/1986, Electoral de la Comunidad de Madrid, para incluir la obligación de que el candidato cabeza de lista de cada candidatura deba ser elegido mediante proceso de primarias dentro de cada partido político o agrupaci</w:t>
      </w:r>
      <w:r w:rsidR="000E22E0">
        <w:t>ón de electores que se presente,</w:t>
      </w:r>
      <w:r w:rsidR="000E22E0" w:rsidRPr="000E22E0">
        <w:t xml:space="preserve"> </w:t>
      </w:r>
      <w:r w:rsidR="000E22E0">
        <w:t xml:space="preserve">garantizando un proceso democrático de concurrencia de candidatos y la participación de, al menos, sus militantes. </w:t>
      </w:r>
    </w:p>
    <w:p w:rsidR="00BC07DD" w:rsidRPr="005E6912" w:rsidRDefault="00BC07DD" w:rsidP="00BE62C2">
      <w:pPr>
        <w:pStyle w:val="Prrafodelista"/>
        <w:spacing w:before="120" w:after="120" w:line="360" w:lineRule="auto"/>
        <w:ind w:left="0"/>
        <w:jc w:val="both"/>
      </w:pPr>
    </w:p>
    <w:p w:rsidR="00FF6533" w:rsidRPr="0072271F" w:rsidRDefault="00FF6533" w:rsidP="0072271F">
      <w:pPr>
        <w:rPr>
          <w:sz w:val="20"/>
          <w:szCs w:val="20"/>
        </w:rPr>
      </w:pPr>
    </w:p>
    <w:sectPr w:rsidR="00FF6533" w:rsidRPr="0072271F" w:rsidSect="007D69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77" w:rsidRDefault="00282877" w:rsidP="00890756">
      <w:pPr>
        <w:spacing w:after="0" w:line="240" w:lineRule="auto"/>
      </w:pPr>
      <w:r>
        <w:separator/>
      </w:r>
    </w:p>
  </w:endnote>
  <w:endnote w:type="continuationSeparator" w:id="0">
    <w:p w:rsidR="00282877" w:rsidRDefault="00282877" w:rsidP="0089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37625"/>
      <w:docPartObj>
        <w:docPartGallery w:val="Page Numbers (Bottom of Page)"/>
        <w:docPartUnique/>
      </w:docPartObj>
    </w:sdtPr>
    <w:sdtEndPr/>
    <w:sdtContent>
      <w:p w:rsidR="004B6B27" w:rsidRDefault="004B6B27">
        <w:pPr>
          <w:pStyle w:val="Piedepgina"/>
          <w:ind w:right="-864"/>
          <w:jc w:val="right"/>
        </w:pPr>
        <w:r>
          <w:rPr>
            <w:noProof/>
            <w:lang w:eastAsia="es-ES"/>
          </w:rPr>
          <mc:AlternateContent>
            <mc:Choice Requires="wpg">
              <w:drawing>
                <wp:anchor distT="0" distB="0" distL="114300" distR="114300" simplePos="0" relativeHeight="251664384" behindDoc="0" locked="0" layoutInCell="1" allowOverlap="1" wp14:anchorId="017176FB" wp14:editId="78EE364D">
                  <wp:simplePos x="0" y="0"/>
                  <wp:positionH relativeFrom="column">
                    <wp:posOffset>5387340</wp:posOffset>
                  </wp:positionH>
                  <wp:positionV relativeFrom="paragraph">
                    <wp:posOffset>-81280</wp:posOffset>
                  </wp:positionV>
                  <wp:extent cx="548640" cy="237490"/>
                  <wp:effectExtent l="0" t="0" r="22860" b="1016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7"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B27" w:rsidRDefault="004B6B27">
                                <w:pPr>
                                  <w:rPr>
                                    <w:color w:val="FFFFFF" w:themeColor="background1"/>
                                  </w:rPr>
                                </w:pPr>
                                <w:r>
                                  <w:fldChar w:fldCharType="begin"/>
                                </w:r>
                                <w:r>
                                  <w:instrText>PAGE    \* MERGEFORMAT</w:instrText>
                                </w:r>
                                <w:r>
                                  <w:fldChar w:fldCharType="separate"/>
                                </w:r>
                                <w:r w:rsidR="00630CE5" w:rsidRPr="00630CE5">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176FB" id="Grupo 6" o:spid="_x0000_s1026" style="position:absolute;left:0;text-align:left;margin-left:424.2pt;margin-top:-6.4pt;width:43.2pt;height:18.7pt;z-index:25166438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AmMMA&#10;AADaAAAADwAAAGRycy9kb3ducmV2LnhtbESPT4vCMBTE74LfIbwFL6KpHlSqsSxCwYMgW/ewx0fz&#10;ti3bvJQm/aOf3iwIHoeZ+Q1zSEZTi55aV1lWsFpGIIhzqysuFHzf0sUOhPPIGmvLpOBODpLjdHLA&#10;WNuBv6jPfCEChF2MCkrvm1hKl5dk0C1tQxy8X9sa9EG2hdQtDgFuarmOoo00WHFYKLGhU0n5X9YZ&#10;BXp938n5Na0f8/Tadz8+uwxpptTsY/zcg/A0+nf41T5rBVv4vxJugD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ZAmM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zcAA&#10;AADaAAAADwAAAGRycy9kb3ducmV2LnhtbERPTWsCMRC9F/wPYQQvpWYVWmVrFBEEb6IV2eN0M262&#10;biZLEnX11zcHwePjfc8WnW3ElXyoHSsYDTMQxKXTNVcKDj/rjymIEJE1No5JwZ0CLOa9txnm2t14&#10;R9d9rEQK4ZCjAhNjm0sZSkMWw9C1xIk7OW8xJugrqT3eUrht5DjLvqTFmlODwZZWhsrz/mIVbAtZ&#10;rD6L38lumfnHaXR80Lv5U2rQ75bfICJ18SV+ujdaQdqarqQb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s7zcAAAADaAAAADwAAAAAAAAAAAAAAAACYAgAAZHJzL2Rvd25y&#10;ZXYueG1sUEsFBgAAAAAEAAQA9QAAAIU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B6B27" w:rsidRDefault="004B6B27">
                          <w:pPr>
                            <w:rPr>
                              <w:color w:val="FFFFFF" w:themeColor="background1"/>
                            </w:rPr>
                          </w:pPr>
                          <w:r>
                            <w:fldChar w:fldCharType="begin"/>
                          </w:r>
                          <w:r>
                            <w:instrText>PAGE    \* MERGEFORMAT</w:instrText>
                          </w:r>
                          <w:r>
                            <w:fldChar w:fldCharType="separate"/>
                          </w:r>
                          <w:r w:rsidR="00630CE5" w:rsidRPr="00630CE5">
                            <w:rPr>
                              <w:b/>
                              <w:bCs/>
                              <w:noProof/>
                              <w:color w:val="FFFFFF" w:themeColor="background1"/>
                            </w:rPr>
                            <w:t>1</w:t>
                          </w:r>
                          <w:r>
                            <w:rPr>
                              <w:b/>
                              <w:bCs/>
                              <w:color w:val="FFFFFF" w:themeColor="background1"/>
                            </w:rPr>
                            <w:fldChar w:fldCharType="end"/>
                          </w:r>
                        </w:p>
                      </w:txbxContent>
                    </v:textbox>
                  </v:shape>
                </v:group>
              </w:pict>
            </mc:Fallback>
          </mc:AlternateContent>
        </w:r>
      </w:p>
    </w:sdtContent>
  </w:sdt>
  <w:p w:rsidR="004B6B27" w:rsidRDefault="004B6B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77" w:rsidRDefault="00282877" w:rsidP="00890756">
      <w:pPr>
        <w:spacing w:after="0" w:line="240" w:lineRule="auto"/>
      </w:pPr>
      <w:r>
        <w:separator/>
      </w:r>
    </w:p>
  </w:footnote>
  <w:footnote w:type="continuationSeparator" w:id="0">
    <w:p w:rsidR="00282877" w:rsidRDefault="00282877" w:rsidP="0089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B27" w:rsidRDefault="004B6B27" w:rsidP="00711F9D">
    <w:pPr>
      <w:pStyle w:val="Ttulo1"/>
      <w:ind w:left="851" w:right="1133"/>
      <w:jc w:val="center"/>
    </w:pPr>
    <w:r w:rsidRPr="007B0CAC">
      <w:rPr>
        <w:b/>
        <w:noProof/>
        <w:color w:val="E46D0A"/>
        <w:lang w:eastAsia="es-ES"/>
      </w:rPr>
      <w:drawing>
        <wp:anchor distT="0" distB="0" distL="114300" distR="114300" simplePos="0" relativeHeight="251659264" behindDoc="0" locked="0" layoutInCell="1" allowOverlap="1" wp14:anchorId="7FF0706F" wp14:editId="461656A6">
          <wp:simplePos x="0" y="0"/>
          <wp:positionH relativeFrom="leftMargin">
            <wp:align>right</wp:align>
          </wp:positionH>
          <wp:positionV relativeFrom="paragraph">
            <wp:posOffset>-58420</wp:posOffset>
          </wp:positionV>
          <wp:extent cx="502920" cy="502920"/>
          <wp:effectExtent l="0" t="0" r="0" b="0"/>
          <wp:wrapNone/>
          <wp:docPr id="18" name="Imagen 18" descr="https://pbs.twimg.com/profile_images/427405513576689664/ln-gAvU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27405513576689664/ln-gAvUX.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46D0A"/>
      </w:rPr>
      <w:t>Pacto contra la corrupción y por la regeneración democrática en la Comunidad de Madrid</w:t>
    </w:r>
  </w:p>
  <w:p w:rsidR="004B6B27" w:rsidRDefault="004B6B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881"/>
    <w:multiLevelType w:val="hybridMultilevel"/>
    <w:tmpl w:val="B36E2F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743F66"/>
    <w:multiLevelType w:val="hybridMultilevel"/>
    <w:tmpl w:val="9B245E2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A1CAD"/>
    <w:multiLevelType w:val="multilevel"/>
    <w:tmpl w:val="1A26A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D03216"/>
    <w:multiLevelType w:val="hybridMultilevel"/>
    <w:tmpl w:val="EE9A1A54"/>
    <w:lvl w:ilvl="0" w:tplc="F578BFB4">
      <w:start w:val="1"/>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35705634"/>
    <w:multiLevelType w:val="hybridMultilevel"/>
    <w:tmpl w:val="B0E2530E"/>
    <w:lvl w:ilvl="0" w:tplc="C0CA8F04">
      <w:start w:val="1"/>
      <w:numFmt w:val="decimal"/>
      <w:lvlText w:val="%1."/>
      <w:lvlJc w:val="left"/>
      <w:pPr>
        <w:ind w:left="786"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6E77B3"/>
    <w:multiLevelType w:val="hybridMultilevel"/>
    <w:tmpl w:val="095EA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8D1300"/>
    <w:multiLevelType w:val="hybridMultilevel"/>
    <w:tmpl w:val="413C102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A3"/>
    <w:rsid w:val="00032E3D"/>
    <w:rsid w:val="00037406"/>
    <w:rsid w:val="0004346E"/>
    <w:rsid w:val="0005088D"/>
    <w:rsid w:val="00050D94"/>
    <w:rsid w:val="00053EB9"/>
    <w:rsid w:val="00061D43"/>
    <w:rsid w:val="00071320"/>
    <w:rsid w:val="000717B0"/>
    <w:rsid w:val="000906D7"/>
    <w:rsid w:val="00091DFC"/>
    <w:rsid w:val="0009428E"/>
    <w:rsid w:val="000A253B"/>
    <w:rsid w:val="000C6F5C"/>
    <w:rsid w:val="000E22E0"/>
    <w:rsid w:val="001210C5"/>
    <w:rsid w:val="0012772E"/>
    <w:rsid w:val="001410E1"/>
    <w:rsid w:val="0017332F"/>
    <w:rsid w:val="00190BE5"/>
    <w:rsid w:val="001B1D3A"/>
    <w:rsid w:val="001D6031"/>
    <w:rsid w:val="001E5E8A"/>
    <w:rsid w:val="001F4554"/>
    <w:rsid w:val="001F47F9"/>
    <w:rsid w:val="00227698"/>
    <w:rsid w:val="00227BA7"/>
    <w:rsid w:val="00245521"/>
    <w:rsid w:val="00251FCA"/>
    <w:rsid w:val="00282877"/>
    <w:rsid w:val="002847AC"/>
    <w:rsid w:val="002A1FFA"/>
    <w:rsid w:val="002A3311"/>
    <w:rsid w:val="002A3406"/>
    <w:rsid w:val="002C0D1B"/>
    <w:rsid w:val="002E2FD6"/>
    <w:rsid w:val="002E4284"/>
    <w:rsid w:val="002F2C03"/>
    <w:rsid w:val="0030330F"/>
    <w:rsid w:val="00317C19"/>
    <w:rsid w:val="003234E7"/>
    <w:rsid w:val="00326B1E"/>
    <w:rsid w:val="00335388"/>
    <w:rsid w:val="00337878"/>
    <w:rsid w:val="003432FE"/>
    <w:rsid w:val="003612EF"/>
    <w:rsid w:val="0036156C"/>
    <w:rsid w:val="003845B7"/>
    <w:rsid w:val="003941C0"/>
    <w:rsid w:val="003A01FC"/>
    <w:rsid w:val="003A44E4"/>
    <w:rsid w:val="003A666E"/>
    <w:rsid w:val="004121D4"/>
    <w:rsid w:val="0042032B"/>
    <w:rsid w:val="004234A2"/>
    <w:rsid w:val="00424845"/>
    <w:rsid w:val="00424E13"/>
    <w:rsid w:val="00431344"/>
    <w:rsid w:val="00437329"/>
    <w:rsid w:val="004447FB"/>
    <w:rsid w:val="0045757B"/>
    <w:rsid w:val="00462D71"/>
    <w:rsid w:val="00463364"/>
    <w:rsid w:val="0047014D"/>
    <w:rsid w:val="00476799"/>
    <w:rsid w:val="004840B3"/>
    <w:rsid w:val="004A3FF0"/>
    <w:rsid w:val="004B6B27"/>
    <w:rsid w:val="004D226E"/>
    <w:rsid w:val="004F0079"/>
    <w:rsid w:val="00500037"/>
    <w:rsid w:val="005077F8"/>
    <w:rsid w:val="00527A6A"/>
    <w:rsid w:val="00577748"/>
    <w:rsid w:val="00593512"/>
    <w:rsid w:val="005B4872"/>
    <w:rsid w:val="005C2B39"/>
    <w:rsid w:val="005C7DD5"/>
    <w:rsid w:val="005E2994"/>
    <w:rsid w:val="005E6912"/>
    <w:rsid w:val="00606C08"/>
    <w:rsid w:val="00611467"/>
    <w:rsid w:val="00611FA2"/>
    <w:rsid w:val="00630CE5"/>
    <w:rsid w:val="0063179B"/>
    <w:rsid w:val="006359CF"/>
    <w:rsid w:val="00635FAB"/>
    <w:rsid w:val="006456D7"/>
    <w:rsid w:val="00656C97"/>
    <w:rsid w:val="00660BD6"/>
    <w:rsid w:val="006638F5"/>
    <w:rsid w:val="006A1DB5"/>
    <w:rsid w:val="006A514B"/>
    <w:rsid w:val="006C6397"/>
    <w:rsid w:val="006F1F3B"/>
    <w:rsid w:val="007044FD"/>
    <w:rsid w:val="00710F95"/>
    <w:rsid w:val="00711F9D"/>
    <w:rsid w:val="0072271F"/>
    <w:rsid w:val="00722727"/>
    <w:rsid w:val="00743248"/>
    <w:rsid w:val="007730F4"/>
    <w:rsid w:val="00773B32"/>
    <w:rsid w:val="00780F46"/>
    <w:rsid w:val="007900CD"/>
    <w:rsid w:val="0079529B"/>
    <w:rsid w:val="007A4267"/>
    <w:rsid w:val="007B0CAC"/>
    <w:rsid w:val="007D699D"/>
    <w:rsid w:val="007E03A1"/>
    <w:rsid w:val="007F0E6A"/>
    <w:rsid w:val="007F1C41"/>
    <w:rsid w:val="007F65A0"/>
    <w:rsid w:val="00805D70"/>
    <w:rsid w:val="0080757C"/>
    <w:rsid w:val="0083412C"/>
    <w:rsid w:val="00834D2A"/>
    <w:rsid w:val="00836859"/>
    <w:rsid w:val="00840EF0"/>
    <w:rsid w:val="00842515"/>
    <w:rsid w:val="00851D66"/>
    <w:rsid w:val="00877132"/>
    <w:rsid w:val="0087732F"/>
    <w:rsid w:val="00890756"/>
    <w:rsid w:val="00895197"/>
    <w:rsid w:val="0089684E"/>
    <w:rsid w:val="008A5A87"/>
    <w:rsid w:val="008B16AD"/>
    <w:rsid w:val="008B6B1D"/>
    <w:rsid w:val="008C68F8"/>
    <w:rsid w:val="008C7B09"/>
    <w:rsid w:val="008E188E"/>
    <w:rsid w:val="00901560"/>
    <w:rsid w:val="00933359"/>
    <w:rsid w:val="009403AC"/>
    <w:rsid w:val="00944122"/>
    <w:rsid w:val="0094716C"/>
    <w:rsid w:val="009816C7"/>
    <w:rsid w:val="009878E8"/>
    <w:rsid w:val="0099007A"/>
    <w:rsid w:val="009A00B1"/>
    <w:rsid w:val="009A5AAC"/>
    <w:rsid w:val="009B29F5"/>
    <w:rsid w:val="009C15CB"/>
    <w:rsid w:val="009C36A3"/>
    <w:rsid w:val="009D1BB8"/>
    <w:rsid w:val="009E4A7E"/>
    <w:rsid w:val="009F0677"/>
    <w:rsid w:val="00A10A8F"/>
    <w:rsid w:val="00A255E3"/>
    <w:rsid w:val="00A5281B"/>
    <w:rsid w:val="00A5359F"/>
    <w:rsid w:val="00A70BDB"/>
    <w:rsid w:val="00A838DF"/>
    <w:rsid w:val="00A84B3A"/>
    <w:rsid w:val="00AA0509"/>
    <w:rsid w:val="00AC5D92"/>
    <w:rsid w:val="00AD0268"/>
    <w:rsid w:val="00B41B6A"/>
    <w:rsid w:val="00B431C3"/>
    <w:rsid w:val="00B54E3F"/>
    <w:rsid w:val="00B57410"/>
    <w:rsid w:val="00B806ED"/>
    <w:rsid w:val="00B84CF7"/>
    <w:rsid w:val="00B908D4"/>
    <w:rsid w:val="00B920BB"/>
    <w:rsid w:val="00B9450B"/>
    <w:rsid w:val="00BA58CB"/>
    <w:rsid w:val="00BB1440"/>
    <w:rsid w:val="00BC0387"/>
    <w:rsid w:val="00BC07DD"/>
    <w:rsid w:val="00BC379E"/>
    <w:rsid w:val="00BD35AB"/>
    <w:rsid w:val="00BE62C2"/>
    <w:rsid w:val="00C05186"/>
    <w:rsid w:val="00C10FF4"/>
    <w:rsid w:val="00C34661"/>
    <w:rsid w:val="00C52529"/>
    <w:rsid w:val="00C529FC"/>
    <w:rsid w:val="00C63F38"/>
    <w:rsid w:val="00C80703"/>
    <w:rsid w:val="00C94CCF"/>
    <w:rsid w:val="00CA5808"/>
    <w:rsid w:val="00CD674B"/>
    <w:rsid w:val="00CE6A62"/>
    <w:rsid w:val="00CF1B5D"/>
    <w:rsid w:val="00D008FD"/>
    <w:rsid w:val="00D1473D"/>
    <w:rsid w:val="00D14D2A"/>
    <w:rsid w:val="00D814E1"/>
    <w:rsid w:val="00DA5493"/>
    <w:rsid w:val="00DA5602"/>
    <w:rsid w:val="00DD1482"/>
    <w:rsid w:val="00DE2EDF"/>
    <w:rsid w:val="00DE30AD"/>
    <w:rsid w:val="00DE3548"/>
    <w:rsid w:val="00DE7018"/>
    <w:rsid w:val="00DE7C57"/>
    <w:rsid w:val="00E1569D"/>
    <w:rsid w:val="00E177B8"/>
    <w:rsid w:val="00E41CEB"/>
    <w:rsid w:val="00E449F0"/>
    <w:rsid w:val="00E550A8"/>
    <w:rsid w:val="00E61938"/>
    <w:rsid w:val="00E83B1A"/>
    <w:rsid w:val="00EB3377"/>
    <w:rsid w:val="00EE5FA3"/>
    <w:rsid w:val="00EF5A0B"/>
    <w:rsid w:val="00F179F1"/>
    <w:rsid w:val="00F47D79"/>
    <w:rsid w:val="00F54365"/>
    <w:rsid w:val="00F55A7D"/>
    <w:rsid w:val="00F65980"/>
    <w:rsid w:val="00F6613F"/>
    <w:rsid w:val="00F67262"/>
    <w:rsid w:val="00F82F3A"/>
    <w:rsid w:val="00F83E8D"/>
    <w:rsid w:val="00F854AB"/>
    <w:rsid w:val="00F96ED4"/>
    <w:rsid w:val="00FA45D6"/>
    <w:rsid w:val="00FB0247"/>
    <w:rsid w:val="00FB0958"/>
    <w:rsid w:val="00FC0121"/>
    <w:rsid w:val="00FC685D"/>
    <w:rsid w:val="00FE6762"/>
    <w:rsid w:val="00FF6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EFB6F-C807-4FE3-8AC6-ABF5A9A7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432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432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43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A6A"/>
    <w:pPr>
      <w:ind w:left="720"/>
      <w:contextualSpacing/>
    </w:pPr>
  </w:style>
  <w:style w:type="paragraph" w:styleId="Encabezado">
    <w:name w:val="header"/>
    <w:basedOn w:val="Normal"/>
    <w:link w:val="EncabezadoCar"/>
    <w:uiPriority w:val="99"/>
    <w:unhideWhenUsed/>
    <w:rsid w:val="008907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756"/>
  </w:style>
  <w:style w:type="paragraph" w:styleId="Piedepgina">
    <w:name w:val="footer"/>
    <w:basedOn w:val="Normal"/>
    <w:link w:val="PiedepginaCar"/>
    <w:uiPriority w:val="99"/>
    <w:unhideWhenUsed/>
    <w:rsid w:val="008907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756"/>
  </w:style>
  <w:style w:type="paragraph" w:styleId="Textodeglobo">
    <w:name w:val="Balloon Text"/>
    <w:basedOn w:val="Normal"/>
    <w:link w:val="TextodegloboCar"/>
    <w:uiPriority w:val="99"/>
    <w:semiHidden/>
    <w:unhideWhenUsed/>
    <w:rsid w:val="00890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756"/>
    <w:rPr>
      <w:rFonts w:ascii="Tahoma" w:hAnsi="Tahoma" w:cs="Tahoma"/>
      <w:sz w:val="16"/>
      <w:szCs w:val="16"/>
    </w:rPr>
  </w:style>
  <w:style w:type="character" w:customStyle="1" w:styleId="Ttulo1Car">
    <w:name w:val="Título 1 Car"/>
    <w:basedOn w:val="Fuentedeprrafopredeter"/>
    <w:link w:val="Ttulo1"/>
    <w:uiPriority w:val="9"/>
    <w:rsid w:val="0074324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74324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743248"/>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711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8064-6C5B-4CA7-B42F-428D1FEF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guía para el establecimiento de acuerdos</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el establecimiento de acuerdos</dc:title>
  <dc:subject>Ciudadanos-C’s – Asamblea de Madrid</dc:subject>
  <dc:creator>usuario</dc:creator>
  <cp:lastModifiedBy>Prensa</cp:lastModifiedBy>
  <cp:revision>2</cp:revision>
  <cp:lastPrinted>2014-03-17T09:57:00Z</cp:lastPrinted>
  <dcterms:created xsi:type="dcterms:W3CDTF">2015-06-02T11:00:00Z</dcterms:created>
  <dcterms:modified xsi:type="dcterms:W3CDTF">2015-06-02T11:00:00Z</dcterms:modified>
</cp:coreProperties>
</file>